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E062E" w14:textId="6C13902E" w:rsidR="00EC6D1F" w:rsidRPr="0032640D" w:rsidRDefault="00EC6D1F" w:rsidP="0032640D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</w:rPr>
      </w:pPr>
      <w:r w:rsidRPr="0032640D">
        <w:rPr>
          <w:rFonts w:ascii="Tahoma" w:hAnsi="Tahoma" w:cs="Tahoma"/>
          <w:b/>
          <w:bCs/>
          <w:color w:val="000000"/>
        </w:rPr>
        <w:t xml:space="preserve">Parish of </w:t>
      </w:r>
      <w:r w:rsidR="0032640D" w:rsidRPr="0032640D">
        <w:rPr>
          <w:rFonts w:ascii="Tahoma" w:hAnsi="Tahoma" w:cs="Tahoma"/>
          <w:b/>
          <w:bCs/>
          <w:color w:val="000000"/>
        </w:rPr>
        <w:t>St James, Christleton</w:t>
      </w:r>
    </w:p>
    <w:p w14:paraId="34EFFA30" w14:textId="77777777" w:rsidR="00EC6D1F" w:rsidRDefault="00EC6D1F" w:rsidP="0032640D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</w:rPr>
      </w:pPr>
      <w:r w:rsidRPr="0032640D">
        <w:rPr>
          <w:rFonts w:ascii="Tahoma" w:hAnsi="Tahoma" w:cs="Tahoma"/>
          <w:b/>
          <w:bCs/>
          <w:color w:val="000000"/>
        </w:rPr>
        <w:t>Policy for Responding to Domestic Abuse</w:t>
      </w:r>
    </w:p>
    <w:p w14:paraId="560F8432" w14:textId="77777777" w:rsidR="0032640D" w:rsidRPr="0032640D" w:rsidRDefault="0032640D" w:rsidP="0032640D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</w:rPr>
      </w:pPr>
    </w:p>
    <w:p w14:paraId="755DD75B" w14:textId="77777777" w:rsidR="00EC6D1F" w:rsidRPr="0032640D" w:rsidRDefault="00EC6D1F" w:rsidP="00EC6D1F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All forms of domestic abuse are wrong and must stop. We are committed to promoting and supporting environments which:</w:t>
      </w:r>
    </w:p>
    <w:p w14:paraId="73209B98" w14:textId="77777777" w:rsidR="00EC6D1F" w:rsidRPr="0032640D" w:rsidRDefault="00EC6D1F" w:rsidP="00EC6D1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ensure that all people feel welcomed, respected and safe from abuse;</w:t>
      </w:r>
    </w:p>
    <w:p w14:paraId="3C230755" w14:textId="72D1BBDA" w:rsidR="00EC6D1F" w:rsidRPr="0032640D" w:rsidRDefault="00EC6D1F" w:rsidP="00EC6D1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protect those vulnerable to domestic abuse from actual or potential harm;</w:t>
      </w:r>
    </w:p>
    <w:p w14:paraId="26DD25D7" w14:textId="70FACA33" w:rsidR="00EC6D1F" w:rsidRPr="0032640D" w:rsidRDefault="00EC6D1F" w:rsidP="00EC6D1F">
      <w:pPr>
        <w:pStyle w:val="NormalWeb"/>
        <w:numPr>
          <w:ilvl w:val="0"/>
          <w:numId w:val="2"/>
        </w:numPr>
        <w:spacing w:after="0" w:after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recognise equality amongst people and within relationships;</w:t>
      </w:r>
    </w:p>
    <w:p w14:paraId="0D017A68" w14:textId="602C096D" w:rsidR="00EC6D1F" w:rsidRPr="0032640D" w:rsidRDefault="00EC6D1F" w:rsidP="00EC6D1F">
      <w:pPr>
        <w:pStyle w:val="NormalWeb"/>
        <w:numPr>
          <w:ilvl w:val="0"/>
          <w:numId w:val="2"/>
        </w:numPr>
        <w:spacing w:after="0" w:after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enable and encourage concerns to be raised and responded to appropriately and consistently.</w:t>
      </w:r>
    </w:p>
    <w:p w14:paraId="3B903C99" w14:textId="77777777" w:rsidR="00EC6D1F" w:rsidRPr="0032640D" w:rsidRDefault="00EC6D1F" w:rsidP="00D22B23">
      <w:pPr>
        <w:pStyle w:val="NormalWeb"/>
        <w:spacing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We recognise that:</w:t>
      </w:r>
    </w:p>
    <w:p w14:paraId="718505D7" w14:textId="77777777" w:rsidR="00EC6D1F" w:rsidRPr="0032640D" w:rsidRDefault="00EC6D1F" w:rsidP="00D22B23">
      <w:pPr>
        <w:pStyle w:val="NormalWeb"/>
        <w:numPr>
          <w:ilvl w:val="0"/>
          <w:numId w:val="5"/>
        </w:numPr>
        <w:spacing w:before="0" w:before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all forms of domestic abuse cause damage to the survivor and express an imbalance of power in the relationship:</w:t>
      </w:r>
    </w:p>
    <w:p w14:paraId="1C73E83F" w14:textId="77777777" w:rsidR="00EC6D1F" w:rsidRPr="0032640D" w:rsidRDefault="00EC6D1F" w:rsidP="00EC6D1F">
      <w:pPr>
        <w:pStyle w:val="NormalWeb"/>
        <w:numPr>
          <w:ilvl w:val="0"/>
          <w:numId w:val="5"/>
        </w:numPr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all survivors (regardless of age, disability, gender, racial heritage, religious belief, sexual orientation or identity) have the right to equal protection from all types of harm or abuse;</w:t>
      </w:r>
    </w:p>
    <w:p w14:paraId="4FBBA2EE" w14:textId="77777777" w:rsidR="00EC6D1F" w:rsidRPr="0032640D" w:rsidRDefault="00EC6D1F" w:rsidP="00EC6D1F">
      <w:pPr>
        <w:pStyle w:val="NormalWeb"/>
        <w:numPr>
          <w:ilvl w:val="0"/>
          <w:numId w:val="5"/>
        </w:numPr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domestic abuse can occur in all communities;</w:t>
      </w:r>
    </w:p>
    <w:p w14:paraId="0B63A9C5" w14:textId="77777777" w:rsidR="00EC6D1F" w:rsidRPr="0032640D" w:rsidRDefault="00EC6D1F" w:rsidP="00EC6D1F">
      <w:pPr>
        <w:pStyle w:val="NormalWeb"/>
        <w:numPr>
          <w:ilvl w:val="0"/>
          <w:numId w:val="5"/>
        </w:numPr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domestic abuse may be a single incident, but is usually a systematic, repeated pattern which escalates in severity and frequency;</w:t>
      </w:r>
    </w:p>
    <w:p w14:paraId="3B20BB4C" w14:textId="77777777" w:rsidR="00EC6D1F" w:rsidRPr="0032640D" w:rsidRDefault="00EC6D1F" w:rsidP="00EC6D1F">
      <w:pPr>
        <w:pStyle w:val="NormalWeb"/>
        <w:numPr>
          <w:ilvl w:val="0"/>
          <w:numId w:val="5"/>
        </w:numPr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domestic abuse, if witnessed or overheard by a child, is a form of abuse by the perpetrator of the abusive behaviour;</w:t>
      </w:r>
    </w:p>
    <w:p w14:paraId="371BF82C" w14:textId="2E562D9D" w:rsidR="00EC6D1F" w:rsidRPr="0032640D" w:rsidRDefault="00EC6D1F" w:rsidP="00EC6D1F">
      <w:pPr>
        <w:pStyle w:val="NormalWeb"/>
        <w:numPr>
          <w:ilvl w:val="0"/>
          <w:numId w:val="5"/>
        </w:numPr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working in partnership with children, adults and other agencies is essential in promoting the welfare of any child or adult suffering abuse.</w:t>
      </w:r>
    </w:p>
    <w:p w14:paraId="470C7C30" w14:textId="77777777" w:rsidR="00EC6D1F" w:rsidRPr="0032640D" w:rsidRDefault="00EC6D1F" w:rsidP="00EC6D1F">
      <w:pPr>
        <w:pStyle w:val="NormalWeb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We will endeavour to respond to domestic abuse by:</w:t>
      </w:r>
    </w:p>
    <w:p w14:paraId="2608144E" w14:textId="77777777" w:rsidR="00D22B23" w:rsidRPr="0032640D" w:rsidRDefault="00EC6D1F" w:rsidP="00D22B23">
      <w:pPr>
        <w:pStyle w:val="NormalWeb"/>
        <w:spacing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In all our activities –</w:t>
      </w:r>
    </w:p>
    <w:p w14:paraId="6DCB4270" w14:textId="20603619" w:rsidR="00EC6D1F" w:rsidRPr="0032640D" w:rsidRDefault="00EC6D1F" w:rsidP="00D22B23">
      <w:pPr>
        <w:pStyle w:val="NormalWeb"/>
        <w:numPr>
          <w:ilvl w:val="0"/>
          <w:numId w:val="6"/>
        </w:numPr>
        <w:spacing w:before="0" w:before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valuing, listening to and respecting both survivors and alleged or known perpetrators of domestic abuse.</w:t>
      </w:r>
    </w:p>
    <w:p w14:paraId="29C0BFD2" w14:textId="77777777" w:rsidR="00EC6D1F" w:rsidRPr="0032640D" w:rsidRDefault="00EC6D1F" w:rsidP="00D22B23">
      <w:pPr>
        <w:pStyle w:val="NormalWeb"/>
        <w:spacing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In our publicity –</w:t>
      </w:r>
    </w:p>
    <w:p w14:paraId="628B9BF3" w14:textId="55D4CEAF" w:rsidR="00EC6D1F" w:rsidRPr="0032640D" w:rsidRDefault="00EC6D1F" w:rsidP="00D22B23">
      <w:pPr>
        <w:pStyle w:val="NormalWeb"/>
        <w:numPr>
          <w:ilvl w:val="0"/>
          <w:numId w:val="6"/>
        </w:numPr>
        <w:spacing w:before="0" w:before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raising awareness about other agencies, support services, resources and expertise, through providing information in public and women-only areas of relevance to survivors, children and alleged or known perpetrators of domestic abuse.</w:t>
      </w:r>
    </w:p>
    <w:p w14:paraId="20EAB01E" w14:textId="77777777" w:rsidR="00EC6D1F" w:rsidRPr="0032640D" w:rsidRDefault="00EC6D1F" w:rsidP="00D22B23">
      <w:pPr>
        <w:pStyle w:val="NormalWeb"/>
        <w:spacing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When concerns are raised –</w:t>
      </w:r>
    </w:p>
    <w:p w14:paraId="66732585" w14:textId="45F461A8" w:rsidR="00EC6D1F" w:rsidRPr="0032640D" w:rsidRDefault="00EC6D1F" w:rsidP="00D22B23">
      <w:pPr>
        <w:pStyle w:val="NormalWeb"/>
        <w:numPr>
          <w:ilvl w:val="0"/>
          <w:numId w:val="2"/>
        </w:numPr>
        <w:spacing w:before="0" w:before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ensuring that those who have experienced abuse can find safety and informed help;</w:t>
      </w:r>
    </w:p>
    <w:p w14:paraId="6ED2CF35" w14:textId="77777777" w:rsidR="00EC6D1F" w:rsidRPr="0032640D" w:rsidRDefault="00EC6D1F" w:rsidP="00EC6D1F">
      <w:pPr>
        <w:pStyle w:val="NormalWeb"/>
        <w:numPr>
          <w:ilvl w:val="0"/>
          <w:numId w:val="2"/>
        </w:numPr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working with the appropriate statutory bodies during an investigation into domestic abuse, including when allegations are made against a member of the church community.</w:t>
      </w:r>
    </w:p>
    <w:p w14:paraId="4D486BDC" w14:textId="77777777" w:rsidR="003071AF" w:rsidRPr="0032640D" w:rsidRDefault="003071AF" w:rsidP="006A2FD1">
      <w:pPr>
        <w:pStyle w:val="NormalWeb"/>
        <w:spacing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63C8C9A8" w14:textId="6870DFD9" w:rsidR="00EC6D1F" w:rsidRPr="0032640D" w:rsidRDefault="00EC6D1F" w:rsidP="006A2FD1">
      <w:pPr>
        <w:pStyle w:val="NormalWeb"/>
        <w:spacing w:after="0" w:afterAutospacing="0"/>
        <w:rPr>
          <w:rFonts w:ascii="Tahoma" w:hAnsi="Tahoma" w:cs="Tahoma"/>
          <w:b/>
          <w:bCs/>
          <w:color w:val="000000"/>
          <w:sz w:val="22"/>
          <w:szCs w:val="22"/>
        </w:rPr>
      </w:pPr>
      <w:r w:rsidRPr="0032640D">
        <w:rPr>
          <w:rFonts w:ascii="Tahoma" w:hAnsi="Tahoma" w:cs="Tahoma"/>
          <w:b/>
          <w:bCs/>
          <w:color w:val="000000"/>
          <w:sz w:val="22"/>
          <w:szCs w:val="22"/>
        </w:rPr>
        <w:t>In our care –</w:t>
      </w:r>
    </w:p>
    <w:p w14:paraId="28ED0FFE" w14:textId="561FFF82" w:rsidR="00EC6D1F" w:rsidRPr="0032640D" w:rsidRDefault="00EC6D1F" w:rsidP="00D22B23">
      <w:pPr>
        <w:pStyle w:val="NormalWeb"/>
        <w:numPr>
          <w:ilvl w:val="0"/>
          <w:numId w:val="4"/>
        </w:numPr>
        <w:spacing w:before="0" w:before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ensuring that informed and appropriate pastoral care is offered to any child, young person or adult who has suffered abuse;</w:t>
      </w:r>
    </w:p>
    <w:p w14:paraId="298B5493" w14:textId="249A00E9" w:rsidR="00EC6D1F" w:rsidRPr="0032640D" w:rsidRDefault="00EC6D1F" w:rsidP="00EC6D1F">
      <w:pPr>
        <w:pStyle w:val="NormalWeb"/>
        <w:numPr>
          <w:ilvl w:val="0"/>
          <w:numId w:val="4"/>
        </w:numPr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identifying and outlining the appropriate relationship of those with pastoral care responsibilities with both survivors and alleged or known perpetrators of domestic abuse.</w:t>
      </w:r>
    </w:p>
    <w:p w14:paraId="2E9C1F4C" w14:textId="782663A0" w:rsidR="008E131F" w:rsidRPr="0032640D" w:rsidRDefault="00EC6D1F" w:rsidP="002331B5">
      <w:pPr>
        <w:pStyle w:val="NormalWeb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If you have any concerns or need to talk to anyone</w:t>
      </w:r>
      <w:r w:rsidR="00D22B23" w:rsidRPr="0032640D">
        <w:rPr>
          <w:rFonts w:ascii="Tahoma" w:hAnsi="Tahoma" w:cs="Tahoma"/>
          <w:color w:val="000000"/>
          <w:sz w:val="22"/>
          <w:szCs w:val="22"/>
        </w:rPr>
        <w:t>,</w:t>
      </w:r>
      <w:r w:rsidRPr="0032640D">
        <w:rPr>
          <w:rFonts w:ascii="Tahoma" w:hAnsi="Tahoma" w:cs="Tahoma"/>
          <w:color w:val="000000"/>
          <w:sz w:val="22"/>
          <w:szCs w:val="22"/>
        </w:rPr>
        <w:t xml:space="preserve"> please contact </w:t>
      </w:r>
    </w:p>
    <w:p w14:paraId="7D18E09F" w14:textId="081EA428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Suzanne Lyttle, Parish safeguarding Office</w:t>
      </w:r>
    </w:p>
    <w:p w14:paraId="1571895B" w14:textId="7FB2311F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hyperlink r:id="rId8" w:history="1">
        <w:r w:rsidRPr="0032640D">
          <w:rPr>
            <w:rStyle w:val="Hyperlink"/>
            <w:rFonts w:ascii="Tahoma" w:hAnsi="Tahoma" w:cs="Tahoma"/>
            <w:sz w:val="22"/>
            <w:szCs w:val="22"/>
          </w:rPr>
          <w:t>safeguarding@stjameschristleton.org.uk</w:t>
        </w:r>
      </w:hyperlink>
    </w:p>
    <w:p w14:paraId="38FE6434" w14:textId="4568B2AA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07487 642912</w:t>
      </w:r>
    </w:p>
    <w:p w14:paraId="5F76E468" w14:textId="77777777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</w:p>
    <w:p w14:paraId="411F46D5" w14:textId="663DF3A4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Rev Dr Stefan Collier, Rector</w:t>
      </w:r>
    </w:p>
    <w:p w14:paraId="57E827C8" w14:textId="4DF6A636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hyperlink r:id="rId9" w:history="1">
        <w:r w:rsidRPr="0032640D">
          <w:rPr>
            <w:rStyle w:val="Hyperlink"/>
            <w:rFonts w:ascii="Tahoma" w:hAnsi="Tahoma" w:cs="Tahoma"/>
            <w:sz w:val="22"/>
            <w:szCs w:val="22"/>
          </w:rPr>
          <w:t>rector.christleton@tuta.com</w:t>
        </w:r>
      </w:hyperlink>
    </w:p>
    <w:p w14:paraId="03881D26" w14:textId="066E96D1" w:rsidR="0032640D" w:rsidRPr="0032640D" w:rsidRDefault="0032640D" w:rsidP="0032640D">
      <w:pPr>
        <w:pStyle w:val="NormalWeb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  <w:r w:rsidRPr="0032640D">
        <w:rPr>
          <w:rFonts w:ascii="Tahoma" w:hAnsi="Tahoma" w:cs="Tahoma"/>
          <w:color w:val="000000"/>
          <w:sz w:val="22"/>
          <w:szCs w:val="22"/>
        </w:rPr>
        <w:t>01244 335663</w:t>
      </w:r>
    </w:p>
    <w:p w14:paraId="50F1C0AD" w14:textId="77777777" w:rsidR="00D112F2" w:rsidRDefault="00D112F2" w:rsidP="002331B5">
      <w:pPr>
        <w:pStyle w:val="NormalWeb"/>
        <w:rPr>
          <w:rFonts w:ascii="Arial" w:hAnsi="Arial" w:cs="Arial"/>
          <w:color w:val="000000"/>
        </w:rPr>
      </w:pPr>
    </w:p>
    <w:p w14:paraId="0275DC82" w14:textId="77777777" w:rsidR="00D112F2" w:rsidRDefault="00D112F2" w:rsidP="002331B5">
      <w:pPr>
        <w:pStyle w:val="NormalWeb"/>
        <w:rPr>
          <w:rFonts w:ascii="Arial" w:hAnsi="Arial" w:cs="Arial"/>
          <w:color w:val="000000"/>
        </w:rPr>
      </w:pPr>
    </w:p>
    <w:p w14:paraId="1BA58CB6" w14:textId="5C2D1B41" w:rsidR="00BC17A4" w:rsidRPr="00BC17A4" w:rsidRDefault="00BC17A4" w:rsidP="00BC17A4">
      <w:pPr>
        <w:pStyle w:val="NormalWeb"/>
        <w:rPr>
          <w:rFonts w:cs="Arial"/>
          <w:color w:val="000000"/>
        </w:rPr>
      </w:pPr>
      <w:r w:rsidRPr="00BC17A4">
        <w:rPr>
          <w:rFonts w:cs="Arial"/>
          <w:noProof/>
          <w:color w:val="000000"/>
        </w:rPr>
        <w:drawing>
          <wp:inline distT="0" distB="0" distL="0" distR="0" wp14:anchorId="4CE22B57" wp14:editId="7E4340B2">
            <wp:extent cx="2096770" cy="1495337"/>
            <wp:effectExtent l="0" t="0" r="0" b="0"/>
            <wp:docPr id="9681965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168" cy="150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0D5AE" w14:textId="6F1F4883" w:rsidR="00DA6A22" w:rsidRPr="0079720E" w:rsidRDefault="0032640D" w:rsidP="00441831">
      <w:pPr>
        <w:spacing w:after="160" w:line="259" w:lineRule="auto"/>
        <w:jc w:val="left"/>
        <w:rPr>
          <w:rFonts w:ascii="Tahoma" w:eastAsia="Times New Roman" w:hAnsi="Tahoma" w:cs="Tahoma"/>
          <w:color w:val="000000"/>
          <w:sz w:val="22"/>
          <w:szCs w:val="22"/>
          <w:lang w:val="en-GB" w:eastAsia="en-GB"/>
        </w:rPr>
      </w:pPr>
      <w:r w:rsidRPr="0079720E">
        <w:rPr>
          <w:rFonts w:ascii="Tahoma" w:eastAsia="Times New Roman" w:hAnsi="Tahoma" w:cs="Tahoma"/>
          <w:color w:val="000000"/>
          <w:sz w:val="22"/>
          <w:szCs w:val="22"/>
          <w:lang w:val="en-GB" w:eastAsia="en-GB"/>
        </w:rPr>
        <w:t>Reviewed 23/7/2026</w:t>
      </w:r>
    </w:p>
    <w:p w14:paraId="5D1948B3" w14:textId="695C46B3" w:rsidR="0032640D" w:rsidRPr="0079720E" w:rsidRDefault="0032640D" w:rsidP="00441831">
      <w:pPr>
        <w:spacing w:after="160" w:line="259" w:lineRule="auto"/>
        <w:jc w:val="left"/>
        <w:rPr>
          <w:rFonts w:ascii="Tahoma" w:eastAsia="Times New Roman" w:hAnsi="Tahoma" w:cs="Tahoma"/>
          <w:color w:val="000000"/>
          <w:sz w:val="22"/>
          <w:szCs w:val="22"/>
          <w:lang w:val="en-GB" w:eastAsia="en-GB"/>
        </w:rPr>
      </w:pPr>
      <w:r w:rsidRPr="0079720E">
        <w:rPr>
          <w:rFonts w:ascii="Tahoma" w:eastAsia="Times New Roman" w:hAnsi="Tahoma" w:cs="Tahoma"/>
          <w:color w:val="000000"/>
          <w:sz w:val="22"/>
          <w:szCs w:val="22"/>
          <w:lang w:val="en-GB" w:eastAsia="en-GB"/>
        </w:rPr>
        <w:t>Next review due 22/7/27</w:t>
      </w:r>
    </w:p>
    <w:sectPr w:rsidR="0032640D" w:rsidRPr="0079720E" w:rsidSect="0032640D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D0D7" w14:textId="77777777" w:rsidR="00BE7F75" w:rsidRDefault="00BE7F75" w:rsidP="004A5E0C">
      <w:pPr>
        <w:spacing w:line="240" w:lineRule="auto"/>
      </w:pPr>
      <w:r>
        <w:separator/>
      </w:r>
    </w:p>
  </w:endnote>
  <w:endnote w:type="continuationSeparator" w:id="0">
    <w:p w14:paraId="3CBB60DE" w14:textId="77777777" w:rsidR="00BE7F75" w:rsidRDefault="00BE7F75" w:rsidP="004A5E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7204" w14:textId="77777777" w:rsidR="00BE7F75" w:rsidRDefault="00BE7F75" w:rsidP="004A5E0C">
      <w:pPr>
        <w:spacing w:line="240" w:lineRule="auto"/>
      </w:pPr>
      <w:r>
        <w:separator/>
      </w:r>
    </w:p>
  </w:footnote>
  <w:footnote w:type="continuationSeparator" w:id="0">
    <w:p w14:paraId="409F2E9C" w14:textId="77777777" w:rsidR="00BE7F75" w:rsidRDefault="00BE7F75" w:rsidP="004A5E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28A70" w14:textId="2FC68ACE" w:rsidR="006C1C10" w:rsidRPr="006C1C10" w:rsidRDefault="00EC6D1F" w:rsidP="00C603A9">
    <w:pPr>
      <w:pStyle w:val="Header"/>
      <w:jc w:val="center"/>
      <w:rPr>
        <w:lang w:val="en-GB"/>
      </w:rPr>
    </w:pPr>
    <w:r>
      <w:rPr>
        <w:noProof/>
      </w:rPr>
      <mc:AlternateContent>
        <mc:Choice Requires="wps">
          <w:drawing>
            <wp:inline distT="0" distB="0" distL="0" distR="0" wp14:anchorId="31D48600" wp14:editId="4125878A">
              <wp:extent cx="304800" cy="304800"/>
              <wp:effectExtent l="0" t="0" r="0" b="0"/>
              <wp:docPr id="438036047" name="AutoShap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87C1D8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rPr>
        <w:noProof/>
      </w:rPr>
      <w:drawing>
        <wp:inline distT="0" distB="0" distL="0" distR="0" wp14:anchorId="37391AA2" wp14:editId="2F0ADE91">
          <wp:extent cx="2323072" cy="716280"/>
          <wp:effectExtent l="0" t="0" r="1270" b="7620"/>
          <wp:docPr id="16355948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9696" cy="7337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920DD5" w14:textId="31D59732" w:rsidR="00EC6D1F" w:rsidRDefault="00EC6D1F">
    <w:pPr>
      <w:pStyle w:val="Header"/>
    </w:pPr>
  </w:p>
  <w:p w14:paraId="5F14BD80" w14:textId="70CE1E01" w:rsidR="004A5E0C" w:rsidRPr="004A5E0C" w:rsidRDefault="004A5E0C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5729"/>
    <w:multiLevelType w:val="hybridMultilevel"/>
    <w:tmpl w:val="9C90D23C"/>
    <w:lvl w:ilvl="0" w:tplc="5AC8FFA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603B9"/>
    <w:multiLevelType w:val="hybridMultilevel"/>
    <w:tmpl w:val="E8DA9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E64C7"/>
    <w:multiLevelType w:val="hybridMultilevel"/>
    <w:tmpl w:val="DFE2A564"/>
    <w:lvl w:ilvl="0" w:tplc="5AC8FFA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F72C3"/>
    <w:multiLevelType w:val="hybridMultilevel"/>
    <w:tmpl w:val="3F82E146"/>
    <w:lvl w:ilvl="0" w:tplc="5AC8FFA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96623"/>
    <w:multiLevelType w:val="hybridMultilevel"/>
    <w:tmpl w:val="51D275DA"/>
    <w:lvl w:ilvl="0" w:tplc="5AC8FFA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3D7E17"/>
    <w:multiLevelType w:val="hybridMultilevel"/>
    <w:tmpl w:val="1D5CCA4A"/>
    <w:lvl w:ilvl="0" w:tplc="5AC8FFA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275528">
    <w:abstractNumId w:val="1"/>
  </w:num>
  <w:num w:numId="2" w16cid:durableId="903222500">
    <w:abstractNumId w:val="0"/>
  </w:num>
  <w:num w:numId="3" w16cid:durableId="848102223">
    <w:abstractNumId w:val="2"/>
  </w:num>
  <w:num w:numId="4" w16cid:durableId="589656511">
    <w:abstractNumId w:val="5"/>
  </w:num>
  <w:num w:numId="5" w16cid:durableId="566040048">
    <w:abstractNumId w:val="4"/>
  </w:num>
  <w:num w:numId="6" w16cid:durableId="393964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E0C"/>
    <w:rsid w:val="002331B5"/>
    <w:rsid w:val="003071AF"/>
    <w:rsid w:val="0032640D"/>
    <w:rsid w:val="003265D9"/>
    <w:rsid w:val="00431A1A"/>
    <w:rsid w:val="00441831"/>
    <w:rsid w:val="00487832"/>
    <w:rsid w:val="004A5E0C"/>
    <w:rsid w:val="0050097C"/>
    <w:rsid w:val="00587DF1"/>
    <w:rsid w:val="005B46D3"/>
    <w:rsid w:val="005B6C46"/>
    <w:rsid w:val="00630ABE"/>
    <w:rsid w:val="00672162"/>
    <w:rsid w:val="00691592"/>
    <w:rsid w:val="006A2FD1"/>
    <w:rsid w:val="006C1C10"/>
    <w:rsid w:val="0079720E"/>
    <w:rsid w:val="0088234D"/>
    <w:rsid w:val="008E131F"/>
    <w:rsid w:val="00902438"/>
    <w:rsid w:val="00927928"/>
    <w:rsid w:val="00B272DF"/>
    <w:rsid w:val="00B34AED"/>
    <w:rsid w:val="00BC17A4"/>
    <w:rsid w:val="00BE7F75"/>
    <w:rsid w:val="00C603A9"/>
    <w:rsid w:val="00D112F2"/>
    <w:rsid w:val="00D22B23"/>
    <w:rsid w:val="00DA6A22"/>
    <w:rsid w:val="00E01187"/>
    <w:rsid w:val="00E90AD0"/>
    <w:rsid w:val="00EC6D1F"/>
    <w:rsid w:val="00EC7DF9"/>
    <w:rsid w:val="00EE05D1"/>
    <w:rsid w:val="00F0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EA165"/>
  <w15:chartTrackingRefBased/>
  <w15:docId w15:val="{EABB628D-D12F-4511-89DB-A3718E92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E0C"/>
    <w:pPr>
      <w:spacing w:after="0" w:line="480" w:lineRule="auto"/>
      <w:jc w:val="both"/>
    </w:pPr>
    <w:rPr>
      <w:rFonts w:ascii="Arial" w:eastAsia="Cambria" w:hAnsi="Arial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A5E0C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5E0C"/>
    <w:rPr>
      <w:rFonts w:ascii="Arial" w:eastAsiaTheme="majorEastAsia" w:hAnsi="Arial" w:cstheme="majorBidi"/>
      <w:b/>
      <w:color w:val="2E74B5" w:themeColor="accent1" w:themeShade="BF"/>
      <w:sz w:val="32"/>
      <w:szCs w:val="32"/>
      <w:lang w:val="en-US"/>
    </w:rPr>
  </w:style>
  <w:style w:type="paragraph" w:customStyle="1" w:styleId="Pa26">
    <w:name w:val="Pa26"/>
    <w:basedOn w:val="Normal"/>
    <w:next w:val="Normal"/>
    <w:uiPriority w:val="99"/>
    <w:rsid w:val="004A5E0C"/>
    <w:pPr>
      <w:autoSpaceDE w:val="0"/>
      <w:autoSpaceDN w:val="0"/>
      <w:adjustRightInd w:val="0"/>
      <w:spacing w:line="241" w:lineRule="atLeast"/>
      <w:jc w:val="left"/>
    </w:pPr>
    <w:rPr>
      <w:rFonts w:ascii="Gill Sans MT" w:eastAsia="Times New Roman" w:hAnsi="Gill Sans MT"/>
      <w:lang w:val="en-GB" w:eastAsia="en-GB"/>
    </w:rPr>
  </w:style>
  <w:style w:type="character" w:customStyle="1" w:styleId="A16">
    <w:name w:val="A16"/>
    <w:uiPriority w:val="99"/>
    <w:rsid w:val="004A5E0C"/>
    <w:rPr>
      <w:color w:val="19161A"/>
      <w:sz w:val="32"/>
    </w:rPr>
  </w:style>
  <w:style w:type="paragraph" w:styleId="Header">
    <w:name w:val="header"/>
    <w:basedOn w:val="Normal"/>
    <w:link w:val="Head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5E0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E0C"/>
    <w:rPr>
      <w:rFonts w:ascii="Arial" w:eastAsia="Cambria" w:hAnsi="Arial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EC6D1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3264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stjameschristleton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rector.christleton@tut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26580-B6D0-4D1C-9040-83FD53811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Sinclair</dc:creator>
  <cp:keywords/>
  <dc:description/>
  <cp:lastModifiedBy>Suzanne Lyttle</cp:lastModifiedBy>
  <cp:revision>2</cp:revision>
  <dcterms:created xsi:type="dcterms:W3CDTF">2026-07-23T16:33:00Z</dcterms:created>
  <dcterms:modified xsi:type="dcterms:W3CDTF">2026-07-23T16:33:00Z</dcterms:modified>
</cp:coreProperties>
</file>